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江西开放大学“三次创业”专项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选题指南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1.江西开放大学“三次创业”的战略内涵、目标任务与实施路径研究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2.开放教育在江西教育体系中的独特作用与发展路径研究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3.江西开放大学服务江西学习型社会建设的功能定位、重点任务与推进机制研究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4.“三次创业”背景下江西开放大学资源优化配置与办学效能提升机制研究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.全省开放大学“省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县”三级办学体系一体化建设机制研究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.高职教育与开放教育学习成果的衔接与转换研究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人工智能赋能课程资源建设研究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“技能+学历”融</w:t>
      </w:r>
      <w:r>
        <w:rPr>
          <w:rFonts w:hint="eastAsia" w:ascii="仿宋_GB2312" w:hAnsi="仿宋_GB2312" w:eastAsia="仿宋_GB2312" w:cs="仿宋_GB2312"/>
          <w:sz w:val="32"/>
          <w:szCs w:val="32"/>
        </w:rPr>
        <w:t>合教育的制度衔接机制与终身学习服务体系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优化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.老年开放大学“点线面”办学体系运行机制与质量保障研究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专升本项目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“省校统筹、地市协同、校校联动”协同治理机制研究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F8A62F-12F6-464B-B5E0-74419F6B55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B7084B2-3E70-49E1-8EF3-A0E546AA916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61AA1D6-DAEB-475D-9F7C-5200A2CDA7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MDZlMTMzYzFiMmMxYTcwNzg2YzhkM2E0MDUyZTQifQ=="/>
  </w:docVars>
  <w:rsids>
    <w:rsidRoot w:val="2D4A7744"/>
    <w:rsid w:val="083964B3"/>
    <w:rsid w:val="0C2A7098"/>
    <w:rsid w:val="132A1CFF"/>
    <w:rsid w:val="155572F6"/>
    <w:rsid w:val="1C280EC1"/>
    <w:rsid w:val="2C0F1FC2"/>
    <w:rsid w:val="2D4A7744"/>
    <w:rsid w:val="40BE641C"/>
    <w:rsid w:val="479B2D0A"/>
    <w:rsid w:val="50A84624"/>
    <w:rsid w:val="5386188D"/>
    <w:rsid w:val="63CB62F5"/>
    <w:rsid w:val="6B471E05"/>
    <w:rsid w:val="7D70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316</Characters>
  <Lines>0</Lines>
  <Paragraphs>0</Paragraphs>
  <TotalTime>24</TotalTime>
  <ScaleCrop>false</ScaleCrop>
  <LinksUpToDate>false</LinksUpToDate>
  <CharactersWithSpaces>317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2026-05-15T01:20:00Z</dcterms:created>
  <dc:creator>袁翠松</dc:creator>
  <cp:lastModifiedBy>东方白</cp:lastModifiedBy>
  <cp:lastPrinted>2026-05-18T01:30:00Z</cp:lastPrinted>
  <dcterms:modified xsi:type="dcterms:W3CDTF">2026-05-21T08:46:09Z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EF08FBAD29534260AA11C917BBE75BFB_13</vt:lpwstr>
  </property>
  <property fmtid="{D5CDD505-2E9C-101B-9397-08002B2CF9AE}" pid="4" name="KSOTemplateDocerSaveRecord">
    <vt:lpwstr>eyJoZGlkIjoiN2EzNzQ3NzRlYTVlZDY2Mjc5MjYyNjMzYjQ3NTQ1NzkiLCJ1c2VySWQiOiIxNDczMDM4NTM1In0=</vt:lpwstr>
  </property>
</Properties>
</file>